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005" w:rsidRPr="00172D4E" w:rsidRDefault="006B5005" w:rsidP="006B5005">
      <w:pPr>
        <w:keepNext/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72D4E">
        <w:rPr>
          <w:rFonts w:ascii="Times New Roman" w:hAnsi="Times New Roman"/>
          <w:color w:val="000000"/>
        </w:rPr>
        <w:t>МИНИСТЕРСТВО НАУКИ И ВЫСШЕГО ОБРАЗОВАНИЯ РОССИЙСКОЙ ФЕДЕРАЦИИ</w:t>
      </w:r>
    </w:p>
    <w:p w:rsidR="006B5005" w:rsidRPr="00172D4E" w:rsidRDefault="006B5005" w:rsidP="006B5005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72D4E">
        <w:rPr>
          <w:rFonts w:ascii="Times New Roman" w:hAnsi="Times New Roman"/>
          <w:color w:val="000000"/>
        </w:rPr>
        <w:t xml:space="preserve">Федеральное государственное бюджетное образовательное учреждение </w:t>
      </w:r>
      <w:r w:rsidRPr="00172D4E">
        <w:rPr>
          <w:rFonts w:ascii="Times New Roman" w:hAnsi="Times New Roman"/>
          <w:color w:val="000000"/>
        </w:rPr>
        <w:br/>
        <w:t xml:space="preserve">высшего образования </w:t>
      </w:r>
    </w:p>
    <w:p w:rsidR="006B5005" w:rsidRPr="00172D4E" w:rsidRDefault="006B5005" w:rsidP="006B5005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72D4E">
        <w:rPr>
          <w:rFonts w:ascii="Times New Roman" w:hAnsi="Times New Roman"/>
          <w:color w:val="000000"/>
        </w:rPr>
        <w:t>«Кемеровский государственный университет»</w:t>
      </w:r>
    </w:p>
    <w:p w:rsidR="006B5005" w:rsidRDefault="006B5005" w:rsidP="006B5005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6B5005" w:rsidRPr="00172D4E" w:rsidRDefault="006B5005" w:rsidP="006B5005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72D4E">
        <w:rPr>
          <w:rFonts w:ascii="Times New Roman" w:hAnsi="Times New Roman"/>
          <w:color w:val="000000"/>
        </w:rPr>
        <w:t xml:space="preserve">Новокузнецкий институт (филиал) </w:t>
      </w:r>
    </w:p>
    <w:p w:rsidR="006B5005" w:rsidRPr="00172D4E" w:rsidRDefault="006B5005" w:rsidP="006B5005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72D4E">
        <w:rPr>
          <w:rFonts w:ascii="Times New Roman" w:hAnsi="Times New Roman"/>
          <w:color w:val="000000"/>
        </w:rPr>
        <w:t>федерального государственного бюджетного образовательного учреждения</w:t>
      </w:r>
    </w:p>
    <w:p w:rsidR="006B5005" w:rsidRPr="00172D4E" w:rsidRDefault="006B5005" w:rsidP="006B5005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72D4E">
        <w:rPr>
          <w:rFonts w:ascii="Times New Roman" w:hAnsi="Times New Roman"/>
          <w:color w:val="000000"/>
        </w:rPr>
        <w:t>высшего образования</w:t>
      </w:r>
    </w:p>
    <w:p w:rsidR="006B5005" w:rsidRPr="00172D4E" w:rsidRDefault="006B5005" w:rsidP="006B5005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72D4E">
        <w:rPr>
          <w:rFonts w:ascii="Times New Roman" w:hAnsi="Times New Roman"/>
          <w:color w:val="000000"/>
        </w:rPr>
        <w:t>«Кемеровский государственный университет»</w:t>
      </w:r>
    </w:p>
    <w:p w:rsidR="006B5005" w:rsidRDefault="006B5005" w:rsidP="006B5005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6B5005" w:rsidRPr="00172D4E" w:rsidRDefault="006B5005" w:rsidP="006B5005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72D4E">
        <w:rPr>
          <w:rFonts w:ascii="Times New Roman" w:hAnsi="Times New Roman"/>
          <w:color w:val="000000"/>
        </w:rPr>
        <w:t>Факультет информатики, математики и экономики</w:t>
      </w:r>
    </w:p>
    <w:p w:rsidR="006B5005" w:rsidRDefault="006B5005" w:rsidP="006B5005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6B5005" w:rsidRPr="00172D4E" w:rsidRDefault="006B5005" w:rsidP="006B5005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72D4E">
        <w:rPr>
          <w:rFonts w:ascii="Times New Roman" w:hAnsi="Times New Roman"/>
          <w:color w:val="000000"/>
        </w:rPr>
        <w:t>Кафедра  математики, физики и математического моделирования</w:t>
      </w:r>
    </w:p>
    <w:p w:rsidR="00B43D57" w:rsidRPr="00DB5FF5" w:rsidRDefault="00B43D57" w:rsidP="00B43D57"/>
    <w:tbl>
      <w:tblPr>
        <w:tblW w:w="102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613"/>
        <w:gridCol w:w="3420"/>
      </w:tblGrid>
      <w:tr w:rsidR="00B43D57" w:rsidRPr="00A65510" w:rsidTr="00330B19">
        <w:trPr>
          <w:trHeight w:val="1409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D57" w:rsidRPr="00DB5FF5" w:rsidRDefault="00B43D57" w:rsidP="00330B19">
            <w:pPr>
              <w:rPr>
                <w:b/>
              </w:rPr>
            </w:pPr>
          </w:p>
          <w:p w:rsidR="00B43D57" w:rsidRPr="00622177" w:rsidRDefault="00B43D57" w:rsidP="00330B19"/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D57" w:rsidRPr="00DB5FF5" w:rsidRDefault="00B43D57" w:rsidP="00330B19">
            <w:pPr>
              <w:rPr>
                <w:b/>
              </w:rPr>
            </w:pPr>
          </w:p>
          <w:p w:rsidR="00B43D57" w:rsidRPr="00A65510" w:rsidRDefault="00B43D57" w:rsidP="00330B19"/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D57" w:rsidRPr="00DB5FF5" w:rsidRDefault="00B43D57" w:rsidP="00330B19">
            <w:pPr>
              <w:rPr>
                <w:b/>
              </w:rPr>
            </w:pPr>
          </w:p>
          <w:p w:rsidR="00B43D57" w:rsidRPr="00A65510" w:rsidRDefault="00B43D57" w:rsidP="00330B19">
            <w:r w:rsidRPr="00A65510">
              <w:t xml:space="preserve">               </w:t>
            </w:r>
            <w:r>
              <w:t xml:space="preserve">                 </w:t>
            </w:r>
          </w:p>
        </w:tc>
      </w:tr>
    </w:tbl>
    <w:p w:rsidR="00B43D57" w:rsidRDefault="00B43D57" w:rsidP="00B43D57"/>
    <w:p w:rsidR="00B43D57" w:rsidRPr="006B5005" w:rsidRDefault="006B5005" w:rsidP="006B5005">
      <w:pPr>
        <w:jc w:val="center"/>
        <w:rPr>
          <w:rFonts w:ascii="Times New Roman" w:hAnsi="Times New Roman"/>
          <w:b/>
          <w:sz w:val="32"/>
          <w:szCs w:val="32"/>
        </w:rPr>
      </w:pPr>
      <w:r w:rsidRPr="006B5005">
        <w:rPr>
          <w:rFonts w:ascii="Times New Roman" w:hAnsi="Times New Roman"/>
          <w:b/>
          <w:sz w:val="32"/>
          <w:szCs w:val="32"/>
        </w:rPr>
        <w:t>РАБОЧАЯ ПРОГРАММА КУРСА</w:t>
      </w:r>
    </w:p>
    <w:p w:rsidR="006B5005" w:rsidRDefault="006B5005" w:rsidP="006B5005">
      <w:pPr>
        <w:jc w:val="center"/>
        <w:rPr>
          <w:rFonts w:ascii="Times New Roman" w:hAnsi="Times New Roman"/>
          <w:b/>
          <w:sz w:val="32"/>
          <w:szCs w:val="32"/>
        </w:rPr>
      </w:pPr>
      <w:r w:rsidRPr="006B5005">
        <w:rPr>
          <w:rFonts w:ascii="Times New Roman" w:hAnsi="Times New Roman"/>
          <w:b/>
          <w:sz w:val="32"/>
          <w:szCs w:val="32"/>
        </w:rPr>
        <w:t xml:space="preserve">«Подготовка к </w:t>
      </w:r>
      <w:r w:rsidR="00AD49E5">
        <w:rPr>
          <w:rFonts w:ascii="Times New Roman" w:hAnsi="Times New Roman"/>
          <w:b/>
          <w:sz w:val="32"/>
          <w:szCs w:val="32"/>
        </w:rPr>
        <w:t>ОГЭ</w:t>
      </w:r>
      <w:r w:rsidRPr="006B5005">
        <w:rPr>
          <w:rFonts w:ascii="Times New Roman" w:hAnsi="Times New Roman"/>
          <w:b/>
          <w:sz w:val="32"/>
          <w:szCs w:val="32"/>
        </w:rPr>
        <w:t xml:space="preserve"> по </w:t>
      </w:r>
      <w:r w:rsidR="00340478">
        <w:rPr>
          <w:rFonts w:ascii="Times New Roman" w:hAnsi="Times New Roman"/>
          <w:b/>
          <w:sz w:val="32"/>
          <w:szCs w:val="32"/>
        </w:rPr>
        <w:t>физике</w:t>
      </w:r>
      <w:r w:rsidRPr="006B5005">
        <w:rPr>
          <w:rFonts w:ascii="Times New Roman" w:hAnsi="Times New Roman"/>
          <w:b/>
          <w:sz w:val="32"/>
          <w:szCs w:val="32"/>
        </w:rPr>
        <w:t>»</w:t>
      </w:r>
    </w:p>
    <w:p w:rsidR="006D2FF6" w:rsidRPr="006B5005" w:rsidRDefault="00AD49E5" w:rsidP="006B500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9</w:t>
      </w:r>
      <w:r w:rsidR="006D2FF6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6B5005" w:rsidRPr="006B5005" w:rsidRDefault="006B5005" w:rsidP="006B5005">
      <w:pPr>
        <w:jc w:val="center"/>
        <w:rPr>
          <w:rFonts w:ascii="Times New Roman" w:hAnsi="Times New Roman"/>
          <w:b/>
          <w:sz w:val="32"/>
          <w:szCs w:val="32"/>
        </w:rPr>
      </w:pPr>
      <w:r w:rsidRPr="006B5005">
        <w:rPr>
          <w:rFonts w:ascii="Times New Roman" w:hAnsi="Times New Roman"/>
          <w:b/>
          <w:sz w:val="32"/>
          <w:szCs w:val="32"/>
        </w:rPr>
        <w:t>2020-2021 учебный год</w:t>
      </w:r>
    </w:p>
    <w:p w:rsidR="00B43D57" w:rsidRPr="006B5005" w:rsidRDefault="00B43D57" w:rsidP="00B43D57">
      <w:pPr>
        <w:rPr>
          <w:rFonts w:ascii="Times New Roman" w:hAnsi="Times New Roman"/>
          <w:b/>
          <w:sz w:val="32"/>
          <w:szCs w:val="32"/>
        </w:rPr>
      </w:pPr>
    </w:p>
    <w:p w:rsidR="00B43D57" w:rsidRPr="00AE31FF" w:rsidRDefault="00B43D57" w:rsidP="00B43D57">
      <w:pPr>
        <w:autoSpaceDE w:val="0"/>
        <w:autoSpaceDN w:val="0"/>
        <w:adjustRightInd w:val="0"/>
        <w:spacing w:after="160" w:line="259" w:lineRule="atLeast"/>
        <w:rPr>
          <w:sz w:val="28"/>
          <w:szCs w:val="28"/>
        </w:rPr>
      </w:pPr>
    </w:p>
    <w:p w:rsidR="00B43D57" w:rsidRDefault="00B43D57" w:rsidP="00B43D57">
      <w:pPr>
        <w:jc w:val="center"/>
        <w:rPr>
          <w:b/>
          <w:sz w:val="28"/>
          <w:szCs w:val="28"/>
        </w:rPr>
      </w:pPr>
    </w:p>
    <w:p w:rsidR="00B43D57" w:rsidRDefault="00B43D57" w:rsidP="00B43D57">
      <w:pPr>
        <w:jc w:val="center"/>
        <w:rPr>
          <w:b/>
          <w:sz w:val="28"/>
          <w:szCs w:val="28"/>
        </w:rPr>
      </w:pPr>
    </w:p>
    <w:p w:rsidR="00B43D57" w:rsidRPr="0062381F" w:rsidRDefault="00B43D57" w:rsidP="00B43D57">
      <w:pPr>
        <w:jc w:val="center"/>
        <w:rPr>
          <w:b/>
          <w:sz w:val="28"/>
          <w:szCs w:val="28"/>
        </w:rPr>
      </w:pPr>
    </w:p>
    <w:p w:rsidR="00B43D57" w:rsidRDefault="00B43D57" w:rsidP="00B43D5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B5005" w:rsidRDefault="006B5005" w:rsidP="00B43D5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B5005" w:rsidRDefault="006B5005" w:rsidP="00B43D5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B5005" w:rsidRDefault="006B5005" w:rsidP="00B43D5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B5005" w:rsidRDefault="006B5005" w:rsidP="00B43D5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B5005" w:rsidRDefault="006B5005" w:rsidP="00B43D5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43D57" w:rsidRPr="000B1E3C" w:rsidRDefault="00B43D57" w:rsidP="006B5005">
      <w:pPr>
        <w:pStyle w:val="a6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0B1E3C">
        <w:rPr>
          <w:b/>
          <w:bCs/>
          <w:color w:val="000000"/>
          <w:sz w:val="28"/>
          <w:szCs w:val="28"/>
        </w:rPr>
        <w:lastRenderedPageBreak/>
        <w:t>Содержание обучения</w:t>
      </w:r>
    </w:p>
    <w:p w:rsidR="00977223" w:rsidRPr="000B1E3C" w:rsidRDefault="00977223" w:rsidP="006B5005">
      <w:pPr>
        <w:pStyle w:val="a6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8822B5" w:rsidRPr="008822B5" w:rsidRDefault="008822B5" w:rsidP="00C654D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822B5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1. Введение. Правила и </w:t>
      </w:r>
      <w:r w:rsidR="004D2327"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приемы решения физических задач</w:t>
      </w:r>
      <w:r w:rsidR="00C85644"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4D2327"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-</w:t>
      </w:r>
      <w:r w:rsidR="00C85644"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4D2327"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2</w:t>
      </w:r>
      <w:r w:rsidR="00C85644"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4D2327"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ч</w:t>
      </w:r>
    </w:p>
    <w:p w:rsidR="008822B5" w:rsidRPr="008822B5" w:rsidRDefault="008822B5" w:rsidP="00C654D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работать над тестовыми заданиями. Общие требования при решении физических задач. Этапы решения физической задачи. Работа с текстом задачи. Анализ физического явления. Различные приемы и способы решения физических задач: алгоритмы, аналогии, геометрические приемы.</w:t>
      </w:r>
    </w:p>
    <w:p w:rsidR="00E548AA" w:rsidRPr="000B1E3C" w:rsidRDefault="004D2327" w:rsidP="00C654D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2. Механические явления</w:t>
      </w:r>
      <w:r w:rsidR="00C85644"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– </w:t>
      </w:r>
      <w:r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15</w:t>
      </w:r>
      <w:r w:rsidR="00C85644"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ч</w:t>
      </w:r>
    </w:p>
    <w:p w:rsidR="008822B5" w:rsidRPr="008822B5" w:rsidRDefault="008822B5" w:rsidP="00C654D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82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Кинематика механического движения. Механическое движение. Путь. Перемещение. Скорость. Ускорение. Движение по окружности.</w:t>
      </w:r>
      <w:r w:rsidR="003B5642" w:rsidRPr="000B1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82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Законы динамики. Инерция. Первый закон Ньютона. Взаимодействие тел. Масса. Сила. Сложение сил. Второй закон Ньютона. Третий закон Ньютона.</w:t>
      </w:r>
      <w:r w:rsidR="003B5642" w:rsidRPr="000B1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82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Силы в природе. Сила упругости. Сила трения. Сила тяжести. Свободное падение. Закон всемирного тяготения</w:t>
      </w:r>
      <w:r w:rsidR="003B5642" w:rsidRPr="000B1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882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Законы сохранения. Импульс тела. Закон сохранения импульса тела. Работа. Мощность. Коэффициент полезного действия. Энергия. Закон сохранения механической энергии</w:t>
      </w:r>
      <w:r w:rsidR="003B5642" w:rsidRPr="000B1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882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Статика и гидростатика. Простые механизмы. Давление. Атмосферное давление. Закон Паскаля. Закон Архимеда.</w:t>
      </w:r>
      <w:r w:rsidR="003B5642" w:rsidRPr="000B1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82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Механические колебания и волны. Звук.</w:t>
      </w:r>
    </w:p>
    <w:p w:rsidR="008822B5" w:rsidRPr="008822B5" w:rsidRDefault="004D2327" w:rsidP="00C654D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3. Тепловые явления</w:t>
      </w:r>
      <w:r w:rsidR="00C85644"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– </w:t>
      </w:r>
      <w:r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11</w:t>
      </w:r>
      <w:r w:rsidR="00C85644"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ч</w:t>
      </w:r>
    </w:p>
    <w:p w:rsidR="008822B5" w:rsidRPr="008822B5" w:rsidRDefault="008822B5" w:rsidP="00C654D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Строение вещества. Тепловое движение атомов и молекул. Броуновское движение. Диффузия. Взаимодействие частиц вещества. Модели строения газов, жидкостей и твёрдых тел. Тепловое равновесие. Температура. Связь температуры со скоростью хаотичного движения частиц.</w:t>
      </w:r>
      <w:r w:rsidR="00E548AA" w:rsidRPr="000B1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82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Внутренняя энергия. Работа и теплопередача как способы изменения внутренней энергии тела. Виды теплопередачи: теплопроводность, конвекция, излучение. Количество теплоты. Удельная теплоёмкость.</w:t>
      </w:r>
      <w:r w:rsidR="00E548AA" w:rsidRPr="000B1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82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Изменение агрегатных состояний вещества. Плавление и кристаллизация. Испарение и конденсация. Кипение. Влажность воздуха Закон сохранения энергии в тепловых процессах. Преобразования энергии в тепловых машинах</w:t>
      </w:r>
    </w:p>
    <w:p w:rsidR="008822B5" w:rsidRPr="008822B5" w:rsidRDefault="004D2327" w:rsidP="00C654D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4. Электромагнитные явления</w:t>
      </w:r>
      <w:r w:rsidR="00C85644"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-</w:t>
      </w:r>
      <w:r w:rsidR="00C85644"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13</w:t>
      </w:r>
      <w:r w:rsidR="00C85644"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ч</w:t>
      </w:r>
    </w:p>
    <w:p w:rsidR="008822B5" w:rsidRPr="008822B5" w:rsidRDefault="008822B5" w:rsidP="00C654D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Статическое электричество. Электризация тел. Два вида электрических зарядов. Взаимодействие зарядов. Закон сохранения электрического заряда. Электрическое поле. Действие электрического поля на электрические заряды.</w:t>
      </w:r>
      <w:r w:rsidR="00E548AA" w:rsidRPr="000B1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82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Постоянный электрический ток. Сила тока. Напряжение. Электрическое сопротивление. Закон Ома для участка цепи. Работа и мощность электрического тока. Закон Джоуля – Ленца.</w:t>
      </w:r>
      <w:r w:rsidR="00E548AA" w:rsidRPr="000B1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82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Магнетизм. Опыт Эрстеда. Магнитное поле тока. Взаимодействие магнитов. Действие магнитного поля на проводник с током. Электромагнитная индукция. Опыты Фарадея. Переменный ток.</w:t>
      </w:r>
      <w:r w:rsidR="00AA79DF" w:rsidRPr="000B1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82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Элементы геометрической оптики. Законы геометрической оптики. Плоское зеркало. Дисперсия света. Линза. Фокусное расстояние линзы. Глаз как оптическая система. Оптические приборы.</w:t>
      </w:r>
    </w:p>
    <w:p w:rsidR="008822B5" w:rsidRPr="008822B5" w:rsidRDefault="004D2327" w:rsidP="00C654D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lastRenderedPageBreak/>
        <w:t>5. Атомная физика</w:t>
      </w:r>
      <w:r w:rsidR="00C85644"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-</w:t>
      </w:r>
      <w:r w:rsidR="00C85644"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6</w:t>
      </w:r>
      <w:r w:rsidR="00C85644"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ч</w:t>
      </w:r>
    </w:p>
    <w:p w:rsidR="008822B5" w:rsidRPr="008822B5" w:rsidRDefault="008822B5" w:rsidP="00C654D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Радиоактивность. Альфа-, бета- и гамма-излучение. Опыты Резерфорда. Планетарная модель атома. Состав атомного ядра. Ядерные реакции.</w:t>
      </w:r>
      <w:r w:rsidR="00E548AA" w:rsidRPr="000B1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82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Физическая картина мира. Физические законы и границы их применимости. Роль физики в формировании научной картины мира.</w:t>
      </w:r>
    </w:p>
    <w:p w:rsidR="008822B5" w:rsidRPr="008822B5" w:rsidRDefault="008822B5" w:rsidP="00C654D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822B5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6. Эксперимент</w:t>
      </w:r>
      <w:r w:rsidR="00C85644"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– </w:t>
      </w:r>
      <w:r w:rsidR="004D2327"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6</w:t>
      </w:r>
      <w:r w:rsidR="00C85644"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4D2327" w:rsidRPr="000B1E3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ч</w:t>
      </w:r>
    </w:p>
    <w:p w:rsidR="008822B5" w:rsidRPr="008822B5" w:rsidRDefault="008822B5" w:rsidP="00C654D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Лабораторные работы по темам: «Механика», «Электричество», «Оптика»</w:t>
      </w:r>
      <w:r w:rsidR="00E548AA" w:rsidRPr="000B1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82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Уметь работать с приборами, измерять и обрабатывать полученные данные, формулировать вывод.</w:t>
      </w:r>
    </w:p>
    <w:p w:rsidR="00AC66F1" w:rsidRPr="000B1E3C" w:rsidRDefault="00E548AA" w:rsidP="00C654D3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0B1E3C">
        <w:rPr>
          <w:b/>
          <w:i/>
          <w:color w:val="000000"/>
          <w:sz w:val="28"/>
          <w:szCs w:val="28"/>
        </w:rPr>
        <w:t xml:space="preserve">8. </w:t>
      </w:r>
      <w:r w:rsidR="00AC66F1" w:rsidRPr="000B1E3C">
        <w:rPr>
          <w:b/>
          <w:i/>
          <w:color w:val="000000"/>
          <w:sz w:val="28"/>
          <w:szCs w:val="28"/>
        </w:rPr>
        <w:t xml:space="preserve">Тренировочные варианты </w:t>
      </w:r>
      <w:r w:rsidR="00C72D4E">
        <w:rPr>
          <w:b/>
          <w:i/>
          <w:color w:val="000000"/>
          <w:sz w:val="28"/>
          <w:szCs w:val="28"/>
        </w:rPr>
        <w:t>ОГЭ</w:t>
      </w:r>
      <w:r w:rsidR="00AC66F1" w:rsidRPr="000B1E3C">
        <w:rPr>
          <w:b/>
          <w:i/>
          <w:color w:val="000000"/>
          <w:sz w:val="28"/>
          <w:szCs w:val="28"/>
        </w:rPr>
        <w:t xml:space="preserve"> – </w:t>
      </w:r>
      <w:r w:rsidR="003B5642" w:rsidRPr="000B1E3C">
        <w:rPr>
          <w:b/>
          <w:i/>
          <w:color w:val="000000"/>
          <w:sz w:val="28"/>
          <w:szCs w:val="28"/>
        </w:rPr>
        <w:t>10</w:t>
      </w:r>
      <w:r w:rsidR="00AC66F1" w:rsidRPr="000B1E3C">
        <w:rPr>
          <w:b/>
          <w:i/>
          <w:color w:val="000000"/>
          <w:sz w:val="28"/>
          <w:szCs w:val="28"/>
        </w:rPr>
        <w:t xml:space="preserve"> ч</w:t>
      </w:r>
    </w:p>
    <w:p w:rsidR="00AC66F1" w:rsidRPr="000B1E3C" w:rsidRDefault="00AC66F1" w:rsidP="00C654D3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B1E3C">
        <w:rPr>
          <w:color w:val="000000"/>
          <w:sz w:val="28"/>
          <w:szCs w:val="28"/>
        </w:rPr>
        <w:t xml:space="preserve">Решение тренировочных вариантов </w:t>
      </w:r>
      <w:r w:rsidR="00C72D4E">
        <w:rPr>
          <w:color w:val="000000"/>
          <w:sz w:val="28"/>
          <w:szCs w:val="28"/>
        </w:rPr>
        <w:t>ОГЭ</w:t>
      </w:r>
      <w:r w:rsidRPr="000B1E3C">
        <w:rPr>
          <w:color w:val="000000"/>
          <w:sz w:val="28"/>
          <w:szCs w:val="28"/>
        </w:rPr>
        <w:t>.</w:t>
      </w:r>
    </w:p>
    <w:p w:rsidR="00B43D57" w:rsidRPr="00330B19" w:rsidRDefault="00B43D57" w:rsidP="006B5005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30B19">
        <w:rPr>
          <w:rFonts w:ascii="Times New Roman" w:hAnsi="Times New Roman"/>
          <w:color w:val="000000"/>
          <w:sz w:val="28"/>
          <w:szCs w:val="28"/>
        </w:rPr>
        <w:t> </w:t>
      </w:r>
    </w:p>
    <w:p w:rsidR="00B43D57" w:rsidRPr="00330B19" w:rsidRDefault="00B91F14" w:rsidP="00330B19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30B1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Т</w:t>
      </w:r>
      <w:r w:rsidR="00B43D57" w:rsidRPr="00330B1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ематическое планирование курса</w:t>
      </w:r>
    </w:p>
    <w:p w:rsidR="00B43D57" w:rsidRPr="00330B19" w:rsidRDefault="00B91F14" w:rsidP="00330B19">
      <w:pPr>
        <w:spacing w:after="0" w:line="240" w:lineRule="auto"/>
        <w:jc w:val="center"/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</w:pPr>
      <w:r w:rsidRPr="00330B19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>2</w:t>
      </w:r>
      <w:r w:rsidR="00B43D57" w:rsidRPr="00330B19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 xml:space="preserve"> час в неделю, всего </w:t>
      </w:r>
      <w:r w:rsidRPr="00330B19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>6</w:t>
      </w:r>
      <w:r w:rsidR="00003E77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>8</w:t>
      </w:r>
      <w:r w:rsidR="00B43D57" w:rsidRPr="00330B19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 xml:space="preserve"> часа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9"/>
        <w:gridCol w:w="7173"/>
        <w:gridCol w:w="1599"/>
      </w:tblGrid>
      <w:tr w:rsidR="00B91F14" w:rsidTr="00003E77">
        <w:tc>
          <w:tcPr>
            <w:tcW w:w="799" w:type="dxa"/>
          </w:tcPr>
          <w:p w:rsidR="00B91F14" w:rsidRDefault="00B91F14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7173" w:type="dxa"/>
          </w:tcPr>
          <w:p w:rsidR="00B91F14" w:rsidRDefault="00B91F14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Раздел/тема</w:t>
            </w:r>
          </w:p>
        </w:tc>
        <w:tc>
          <w:tcPr>
            <w:tcW w:w="1599" w:type="dxa"/>
          </w:tcPr>
          <w:p w:rsidR="00B91F14" w:rsidRDefault="00B91F14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Количество часов</w:t>
            </w:r>
          </w:p>
        </w:tc>
      </w:tr>
      <w:tr w:rsidR="00B91F14" w:rsidTr="00003E77">
        <w:tc>
          <w:tcPr>
            <w:tcW w:w="799" w:type="dxa"/>
          </w:tcPr>
          <w:p w:rsidR="00B91F14" w:rsidRPr="00B01ABD" w:rsidRDefault="00B01ABD" w:rsidP="00B43D57">
            <w:pPr>
              <w:spacing w:after="150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01AB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173" w:type="dxa"/>
          </w:tcPr>
          <w:p w:rsidR="00B91F14" w:rsidRPr="00B91F14" w:rsidRDefault="00977223" w:rsidP="00B43D57">
            <w:pPr>
              <w:spacing w:after="150"/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8822B5"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Введение. Правила и приемы решения физических задач.</w:t>
            </w:r>
          </w:p>
        </w:tc>
        <w:tc>
          <w:tcPr>
            <w:tcW w:w="1599" w:type="dxa"/>
          </w:tcPr>
          <w:p w:rsidR="00B91F14" w:rsidRPr="00B91F14" w:rsidRDefault="00CB47C4" w:rsidP="00B43D57">
            <w:pPr>
              <w:spacing w:after="150"/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B91F14" w:rsidTr="00003E77">
        <w:tc>
          <w:tcPr>
            <w:tcW w:w="799" w:type="dxa"/>
          </w:tcPr>
          <w:p w:rsidR="00B91F14" w:rsidRDefault="00B01ABD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7173" w:type="dxa"/>
          </w:tcPr>
          <w:p w:rsidR="00B91F14" w:rsidRPr="003B5642" w:rsidRDefault="00CB47C4" w:rsidP="00B01AB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B5642">
              <w:rPr>
                <w:color w:val="000000"/>
                <w:shd w:val="clear" w:color="auto" w:fill="FFFFFF"/>
              </w:rPr>
              <w:t>Введение. Правила и приемы решения физических задач.</w:t>
            </w:r>
          </w:p>
        </w:tc>
        <w:tc>
          <w:tcPr>
            <w:tcW w:w="1599" w:type="dxa"/>
          </w:tcPr>
          <w:p w:rsidR="00B91F14" w:rsidRDefault="00B91F14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B91F14" w:rsidTr="00003E77">
        <w:tc>
          <w:tcPr>
            <w:tcW w:w="799" w:type="dxa"/>
          </w:tcPr>
          <w:p w:rsidR="00B91F14" w:rsidRPr="00B01ABD" w:rsidRDefault="00B01ABD" w:rsidP="00B43D57">
            <w:pPr>
              <w:spacing w:after="150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01AB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173" w:type="dxa"/>
          </w:tcPr>
          <w:p w:rsidR="00B91F14" w:rsidRPr="00B01ABD" w:rsidRDefault="00977223" w:rsidP="00B01ABD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8822B5"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Механические явления.</w:t>
            </w:r>
          </w:p>
        </w:tc>
        <w:tc>
          <w:tcPr>
            <w:tcW w:w="1599" w:type="dxa"/>
          </w:tcPr>
          <w:p w:rsidR="00B91F14" w:rsidRPr="00B91F14" w:rsidRDefault="00E64E38" w:rsidP="00B43D57">
            <w:pPr>
              <w:spacing w:after="150"/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15</w:t>
            </w:r>
          </w:p>
        </w:tc>
      </w:tr>
      <w:tr w:rsidR="00B91F14" w:rsidTr="00003E77">
        <w:tc>
          <w:tcPr>
            <w:tcW w:w="799" w:type="dxa"/>
          </w:tcPr>
          <w:p w:rsidR="00B91F14" w:rsidRDefault="00B01ABD" w:rsidP="000B629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7173" w:type="dxa"/>
          </w:tcPr>
          <w:p w:rsidR="00B91F14" w:rsidRPr="00C85644" w:rsidRDefault="00CB47C4" w:rsidP="000B6299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C856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Кинематика механического движения. Законы динамики.</w:t>
            </w:r>
          </w:p>
        </w:tc>
        <w:tc>
          <w:tcPr>
            <w:tcW w:w="1599" w:type="dxa"/>
          </w:tcPr>
          <w:p w:rsidR="00B91F14" w:rsidRDefault="00B91F14" w:rsidP="000B629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B91F14" w:rsidTr="00003E77">
        <w:tc>
          <w:tcPr>
            <w:tcW w:w="799" w:type="dxa"/>
          </w:tcPr>
          <w:p w:rsidR="00B91F14" w:rsidRDefault="00B01ABD" w:rsidP="000B629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7173" w:type="dxa"/>
          </w:tcPr>
          <w:p w:rsidR="00B91F14" w:rsidRPr="00C85644" w:rsidRDefault="006A3FEF" w:rsidP="000B6299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C856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тестовых заданий по теме «Кинематика»</w:t>
            </w:r>
          </w:p>
        </w:tc>
        <w:tc>
          <w:tcPr>
            <w:tcW w:w="1599" w:type="dxa"/>
          </w:tcPr>
          <w:p w:rsidR="00B91F14" w:rsidRDefault="00B91F14" w:rsidP="000B629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6A3FEF" w:rsidTr="00003E77">
        <w:tc>
          <w:tcPr>
            <w:tcW w:w="799" w:type="dxa"/>
          </w:tcPr>
          <w:p w:rsidR="006A3FEF" w:rsidRDefault="006A3FEF" w:rsidP="000B629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7173" w:type="dxa"/>
          </w:tcPr>
          <w:p w:rsidR="006A3FEF" w:rsidRPr="00C85644" w:rsidRDefault="006A3FEF" w:rsidP="000B629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56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тестовых заданий по теме «Динамика»</w:t>
            </w:r>
          </w:p>
        </w:tc>
        <w:tc>
          <w:tcPr>
            <w:tcW w:w="1599" w:type="dxa"/>
          </w:tcPr>
          <w:p w:rsidR="006A3FEF" w:rsidRDefault="000B6299" w:rsidP="000B629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6A3FEF" w:rsidTr="00003E77">
        <w:tc>
          <w:tcPr>
            <w:tcW w:w="799" w:type="dxa"/>
          </w:tcPr>
          <w:p w:rsidR="006A3FEF" w:rsidRDefault="006A3FEF" w:rsidP="000B629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7173" w:type="dxa"/>
          </w:tcPr>
          <w:p w:rsidR="006A3FEF" w:rsidRPr="00C85644" w:rsidRDefault="006A3FEF" w:rsidP="000B6299">
            <w:pPr>
              <w:pStyle w:val="a6"/>
              <w:spacing w:after="0" w:afterAutospacing="0"/>
              <w:jc w:val="both"/>
              <w:rPr>
                <w:color w:val="000000"/>
              </w:rPr>
            </w:pPr>
            <w:r w:rsidRPr="00C85644">
              <w:rPr>
                <w:color w:val="000000"/>
              </w:rPr>
              <w:t>Силы в природе.</w:t>
            </w:r>
            <w:r w:rsidRPr="00C85644">
              <w:rPr>
                <w:i/>
                <w:iCs/>
                <w:color w:val="000000"/>
              </w:rPr>
              <w:t> </w:t>
            </w:r>
            <w:r w:rsidRPr="00C85644">
              <w:rPr>
                <w:color w:val="000000"/>
              </w:rPr>
              <w:t>Законы сохранения»</w:t>
            </w:r>
          </w:p>
        </w:tc>
        <w:tc>
          <w:tcPr>
            <w:tcW w:w="1599" w:type="dxa"/>
          </w:tcPr>
          <w:p w:rsidR="006A3FEF" w:rsidRDefault="000B6299" w:rsidP="000B629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6A3FEF" w:rsidTr="00003E77">
        <w:tc>
          <w:tcPr>
            <w:tcW w:w="799" w:type="dxa"/>
          </w:tcPr>
          <w:p w:rsidR="006A3FEF" w:rsidRDefault="006A3FEF" w:rsidP="000B629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7173" w:type="dxa"/>
          </w:tcPr>
          <w:p w:rsidR="006A3FEF" w:rsidRPr="00C85644" w:rsidRDefault="006A3FEF" w:rsidP="00C654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F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  <w:r w:rsidR="00E64E38" w:rsidRPr="00C856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C65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3F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«Законы сохранения»</w:t>
            </w:r>
          </w:p>
        </w:tc>
        <w:tc>
          <w:tcPr>
            <w:tcW w:w="1599" w:type="dxa"/>
          </w:tcPr>
          <w:p w:rsidR="006A3FEF" w:rsidRDefault="000B6299" w:rsidP="000B629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6A3FEF" w:rsidTr="00003E77">
        <w:tc>
          <w:tcPr>
            <w:tcW w:w="799" w:type="dxa"/>
          </w:tcPr>
          <w:p w:rsidR="006A3FEF" w:rsidRDefault="006A3FEF" w:rsidP="000B629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7173" w:type="dxa"/>
          </w:tcPr>
          <w:p w:rsidR="006A3FEF" w:rsidRPr="00C85644" w:rsidRDefault="00FB77D9" w:rsidP="000B6299">
            <w:pPr>
              <w:pStyle w:val="a6"/>
              <w:spacing w:after="0" w:afterAutospacing="0"/>
              <w:jc w:val="both"/>
              <w:rPr>
                <w:color w:val="000000"/>
              </w:rPr>
            </w:pPr>
            <w:r w:rsidRPr="00C85644">
              <w:rPr>
                <w:color w:val="000000"/>
                <w:shd w:val="clear" w:color="auto" w:fill="FFFFFF"/>
              </w:rPr>
              <w:t>Статика и гидростатика. Механические колебания и волны. Звук.</w:t>
            </w:r>
          </w:p>
        </w:tc>
        <w:tc>
          <w:tcPr>
            <w:tcW w:w="1599" w:type="dxa"/>
          </w:tcPr>
          <w:p w:rsidR="006A3FEF" w:rsidRDefault="000B6299" w:rsidP="000B629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FB77D9" w:rsidTr="00003E77">
        <w:tc>
          <w:tcPr>
            <w:tcW w:w="799" w:type="dxa"/>
          </w:tcPr>
          <w:p w:rsidR="00FB77D9" w:rsidRDefault="000B6299" w:rsidP="000B629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2.7</w:t>
            </w:r>
          </w:p>
        </w:tc>
        <w:tc>
          <w:tcPr>
            <w:tcW w:w="7173" w:type="dxa"/>
          </w:tcPr>
          <w:p w:rsidR="00FB77D9" w:rsidRPr="00C85644" w:rsidRDefault="00FB77D9" w:rsidP="00C654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  <w:r w:rsidR="00E64E38" w:rsidRPr="00C856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FB7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C65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Статика и гидростатика</w:t>
            </w:r>
            <w:r w:rsidRPr="00FB7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9" w:type="dxa"/>
          </w:tcPr>
          <w:p w:rsidR="00FB77D9" w:rsidRDefault="000B6299" w:rsidP="000B629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FB77D9" w:rsidTr="00003E77">
        <w:tc>
          <w:tcPr>
            <w:tcW w:w="799" w:type="dxa"/>
          </w:tcPr>
          <w:p w:rsidR="00FB77D9" w:rsidRDefault="000B6299" w:rsidP="000B629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2.8</w:t>
            </w:r>
          </w:p>
        </w:tc>
        <w:tc>
          <w:tcPr>
            <w:tcW w:w="7173" w:type="dxa"/>
          </w:tcPr>
          <w:p w:rsidR="00FB77D9" w:rsidRPr="00C85644" w:rsidRDefault="00FB77D9" w:rsidP="00E64E3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  <w:r w:rsidR="00E64E38" w:rsidRPr="00C856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C65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FB7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Механические колебания и волны. Звук</w:t>
            </w:r>
          </w:p>
        </w:tc>
        <w:tc>
          <w:tcPr>
            <w:tcW w:w="1599" w:type="dxa"/>
          </w:tcPr>
          <w:p w:rsidR="00FB77D9" w:rsidRDefault="000B6299" w:rsidP="000B629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B91F14" w:rsidTr="00003E77">
        <w:tc>
          <w:tcPr>
            <w:tcW w:w="799" w:type="dxa"/>
          </w:tcPr>
          <w:p w:rsidR="00B91F14" w:rsidRPr="00B01ABD" w:rsidRDefault="00B01ABD" w:rsidP="00B43D57">
            <w:pPr>
              <w:spacing w:after="150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01AB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173" w:type="dxa"/>
          </w:tcPr>
          <w:p w:rsidR="00B91F14" w:rsidRPr="00B01ABD" w:rsidRDefault="00977223" w:rsidP="00B01ABD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8822B5"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Тепловые явления.</w:t>
            </w:r>
          </w:p>
        </w:tc>
        <w:tc>
          <w:tcPr>
            <w:tcW w:w="1599" w:type="dxa"/>
          </w:tcPr>
          <w:p w:rsidR="00B91F14" w:rsidRPr="00B91F14" w:rsidRDefault="00C4383A" w:rsidP="00B43D57">
            <w:pPr>
              <w:spacing w:after="150"/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11</w:t>
            </w:r>
          </w:p>
        </w:tc>
      </w:tr>
      <w:tr w:rsidR="00B91F14" w:rsidTr="00003E77">
        <w:tc>
          <w:tcPr>
            <w:tcW w:w="799" w:type="dxa"/>
          </w:tcPr>
          <w:p w:rsidR="00B91F14" w:rsidRDefault="00B01ABD" w:rsidP="0058305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7173" w:type="dxa"/>
          </w:tcPr>
          <w:p w:rsidR="00B91F14" w:rsidRPr="0058305E" w:rsidRDefault="000B6299" w:rsidP="0058305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8305E">
              <w:rPr>
                <w:color w:val="000000"/>
                <w:shd w:val="clear" w:color="auto" w:fill="FFFFFF"/>
              </w:rPr>
              <w:t>Строение вещества</w:t>
            </w:r>
          </w:p>
        </w:tc>
        <w:tc>
          <w:tcPr>
            <w:tcW w:w="1599" w:type="dxa"/>
          </w:tcPr>
          <w:p w:rsidR="00B91F14" w:rsidRDefault="00C4383A" w:rsidP="0058305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B91F14" w:rsidTr="00003E77">
        <w:tc>
          <w:tcPr>
            <w:tcW w:w="799" w:type="dxa"/>
          </w:tcPr>
          <w:p w:rsidR="00B91F14" w:rsidRDefault="00B01ABD" w:rsidP="0058305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7173" w:type="dxa"/>
          </w:tcPr>
          <w:p w:rsidR="00B91F14" w:rsidRPr="0058305E" w:rsidRDefault="00A513A0" w:rsidP="0058305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1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  <w:r w:rsidR="005830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C65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«Строение вещества</w:t>
            </w:r>
            <w:r w:rsidRPr="00A51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9" w:type="dxa"/>
          </w:tcPr>
          <w:p w:rsidR="00B91F14" w:rsidRDefault="00330B19" w:rsidP="0058305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B91F14" w:rsidTr="00003E77">
        <w:tc>
          <w:tcPr>
            <w:tcW w:w="799" w:type="dxa"/>
          </w:tcPr>
          <w:p w:rsidR="00B91F14" w:rsidRDefault="00B01ABD" w:rsidP="0058305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7173" w:type="dxa"/>
          </w:tcPr>
          <w:p w:rsidR="00B91F14" w:rsidRPr="0058305E" w:rsidRDefault="00A513A0" w:rsidP="0058305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58305E">
              <w:rPr>
                <w:color w:val="000000"/>
                <w:shd w:val="clear" w:color="auto" w:fill="FFFFFF"/>
              </w:rPr>
              <w:t>Внутренняя энергия.</w:t>
            </w:r>
          </w:p>
        </w:tc>
        <w:tc>
          <w:tcPr>
            <w:tcW w:w="1599" w:type="dxa"/>
          </w:tcPr>
          <w:p w:rsidR="00B91F14" w:rsidRDefault="00C4383A" w:rsidP="0058305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513A0" w:rsidTr="00003E77">
        <w:tc>
          <w:tcPr>
            <w:tcW w:w="799" w:type="dxa"/>
          </w:tcPr>
          <w:p w:rsidR="00A513A0" w:rsidRDefault="0058305E" w:rsidP="0058305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3.4</w:t>
            </w:r>
          </w:p>
        </w:tc>
        <w:tc>
          <w:tcPr>
            <w:tcW w:w="7173" w:type="dxa"/>
          </w:tcPr>
          <w:p w:rsidR="00A513A0" w:rsidRPr="0058305E" w:rsidRDefault="0058305E" w:rsidP="00C654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0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C65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30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C65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Внутренняя энергия</w:t>
            </w:r>
            <w:r w:rsidRPr="005830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9" w:type="dxa"/>
          </w:tcPr>
          <w:p w:rsidR="00A513A0" w:rsidRDefault="00C4383A" w:rsidP="0058305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A513A0" w:rsidTr="00003E77">
        <w:tc>
          <w:tcPr>
            <w:tcW w:w="799" w:type="dxa"/>
          </w:tcPr>
          <w:p w:rsidR="00A513A0" w:rsidRDefault="0058305E" w:rsidP="0058305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3.5</w:t>
            </w:r>
          </w:p>
        </w:tc>
        <w:tc>
          <w:tcPr>
            <w:tcW w:w="7173" w:type="dxa"/>
          </w:tcPr>
          <w:p w:rsidR="00A513A0" w:rsidRPr="0058305E" w:rsidRDefault="0058305E" w:rsidP="0058305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58305E">
              <w:rPr>
                <w:color w:val="000000"/>
                <w:shd w:val="clear" w:color="auto" w:fill="FFFFFF"/>
              </w:rPr>
              <w:t>Изменение агрегатных состояний вещества.</w:t>
            </w:r>
          </w:p>
        </w:tc>
        <w:tc>
          <w:tcPr>
            <w:tcW w:w="1599" w:type="dxa"/>
          </w:tcPr>
          <w:p w:rsidR="00A513A0" w:rsidRDefault="00C4383A" w:rsidP="0058305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513A0" w:rsidTr="00003E77">
        <w:tc>
          <w:tcPr>
            <w:tcW w:w="799" w:type="dxa"/>
          </w:tcPr>
          <w:p w:rsidR="00A513A0" w:rsidRDefault="0058305E" w:rsidP="0058305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3.6</w:t>
            </w:r>
          </w:p>
        </w:tc>
        <w:tc>
          <w:tcPr>
            <w:tcW w:w="7173" w:type="dxa"/>
          </w:tcPr>
          <w:p w:rsidR="00A513A0" w:rsidRPr="0058305E" w:rsidRDefault="0058305E" w:rsidP="0058305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0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65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830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Изменение агрегатных состояний вещества»</w:t>
            </w:r>
          </w:p>
        </w:tc>
        <w:tc>
          <w:tcPr>
            <w:tcW w:w="1599" w:type="dxa"/>
          </w:tcPr>
          <w:p w:rsidR="00A513A0" w:rsidRDefault="00C4383A" w:rsidP="0058305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58305E" w:rsidTr="00003E77">
        <w:tc>
          <w:tcPr>
            <w:tcW w:w="799" w:type="dxa"/>
          </w:tcPr>
          <w:p w:rsidR="0058305E" w:rsidRDefault="0058305E" w:rsidP="0058305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3.7</w:t>
            </w:r>
          </w:p>
        </w:tc>
        <w:tc>
          <w:tcPr>
            <w:tcW w:w="7173" w:type="dxa"/>
          </w:tcPr>
          <w:p w:rsidR="0058305E" w:rsidRPr="0058305E" w:rsidRDefault="0058305E" w:rsidP="00C654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0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5830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«Изменение агрегатных состояний вещества»</w:t>
            </w:r>
          </w:p>
        </w:tc>
        <w:tc>
          <w:tcPr>
            <w:tcW w:w="1599" w:type="dxa"/>
          </w:tcPr>
          <w:p w:rsidR="0058305E" w:rsidRDefault="00C4383A" w:rsidP="0058305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330B19" w:rsidTr="00003E77">
        <w:tc>
          <w:tcPr>
            <w:tcW w:w="799" w:type="dxa"/>
          </w:tcPr>
          <w:p w:rsidR="00330B19" w:rsidRPr="00B01ABD" w:rsidRDefault="00B01ABD" w:rsidP="00B43D57">
            <w:pPr>
              <w:spacing w:after="150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01AB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173" w:type="dxa"/>
          </w:tcPr>
          <w:p w:rsidR="00330B19" w:rsidRPr="00330B19" w:rsidRDefault="00977223" w:rsidP="00B01ABD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7"/>
                <w:b w:val="0"/>
                <w:bCs w:val="0"/>
                <w:i/>
                <w:color w:val="000000"/>
              </w:rPr>
            </w:pPr>
            <w:r w:rsidRPr="008822B5"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Электромагнитные явления.</w:t>
            </w:r>
          </w:p>
        </w:tc>
        <w:tc>
          <w:tcPr>
            <w:tcW w:w="1599" w:type="dxa"/>
          </w:tcPr>
          <w:p w:rsidR="00330B19" w:rsidRPr="00330B19" w:rsidRDefault="00FD7B3B" w:rsidP="00B43D57">
            <w:pPr>
              <w:spacing w:after="150"/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13</w:t>
            </w:r>
          </w:p>
        </w:tc>
      </w:tr>
      <w:tr w:rsidR="00330B19" w:rsidTr="00003E77">
        <w:tc>
          <w:tcPr>
            <w:tcW w:w="799" w:type="dxa"/>
          </w:tcPr>
          <w:p w:rsidR="00330B19" w:rsidRDefault="00B01ABD" w:rsidP="00BA28D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7173" w:type="dxa"/>
          </w:tcPr>
          <w:p w:rsidR="00330B19" w:rsidRPr="00BA28D9" w:rsidRDefault="00C4383A" w:rsidP="00BA28D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A28D9">
              <w:rPr>
                <w:color w:val="000000"/>
                <w:shd w:val="clear" w:color="auto" w:fill="FFFFFF"/>
              </w:rPr>
              <w:t>Статическое электричество</w:t>
            </w:r>
          </w:p>
        </w:tc>
        <w:tc>
          <w:tcPr>
            <w:tcW w:w="1599" w:type="dxa"/>
          </w:tcPr>
          <w:p w:rsidR="00330B19" w:rsidRDefault="00FD7B3B" w:rsidP="00BA28D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330B19" w:rsidTr="00003E77">
        <w:tc>
          <w:tcPr>
            <w:tcW w:w="799" w:type="dxa"/>
          </w:tcPr>
          <w:p w:rsidR="00330B19" w:rsidRDefault="00B01ABD" w:rsidP="00BA28D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7173" w:type="dxa"/>
          </w:tcPr>
          <w:p w:rsidR="00330B19" w:rsidRPr="00BA28D9" w:rsidRDefault="00C4383A" w:rsidP="00BA28D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8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  <w:r w:rsidR="00BA2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C65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«Статическое электричество</w:t>
            </w:r>
            <w:r w:rsidRPr="00C438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9" w:type="dxa"/>
          </w:tcPr>
          <w:p w:rsidR="00330B19" w:rsidRDefault="00FD7B3B" w:rsidP="00BA28D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C4383A" w:rsidTr="00003E77">
        <w:tc>
          <w:tcPr>
            <w:tcW w:w="799" w:type="dxa"/>
          </w:tcPr>
          <w:p w:rsidR="00C4383A" w:rsidRDefault="00BA28D9" w:rsidP="00BA28D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lastRenderedPageBreak/>
              <w:t>4.3</w:t>
            </w:r>
          </w:p>
        </w:tc>
        <w:tc>
          <w:tcPr>
            <w:tcW w:w="7173" w:type="dxa"/>
          </w:tcPr>
          <w:p w:rsidR="00C4383A" w:rsidRPr="00BA28D9" w:rsidRDefault="00BA28D9" w:rsidP="00BA28D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A28D9">
              <w:rPr>
                <w:color w:val="000000"/>
                <w:shd w:val="clear" w:color="auto" w:fill="FFFFFF"/>
              </w:rPr>
              <w:t>Постоянный электрический ток</w:t>
            </w:r>
          </w:p>
        </w:tc>
        <w:tc>
          <w:tcPr>
            <w:tcW w:w="1599" w:type="dxa"/>
          </w:tcPr>
          <w:p w:rsidR="00C4383A" w:rsidRDefault="00FD7B3B" w:rsidP="00BA28D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C4383A" w:rsidTr="00003E77">
        <w:tc>
          <w:tcPr>
            <w:tcW w:w="799" w:type="dxa"/>
          </w:tcPr>
          <w:p w:rsidR="00C4383A" w:rsidRDefault="00BA28D9" w:rsidP="00BA28D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4.4</w:t>
            </w:r>
          </w:p>
        </w:tc>
        <w:tc>
          <w:tcPr>
            <w:tcW w:w="7173" w:type="dxa"/>
          </w:tcPr>
          <w:p w:rsidR="00C4383A" w:rsidRPr="00BA28D9" w:rsidRDefault="00BA28D9" w:rsidP="00C654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C65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«Постоянный электрический ток»</w:t>
            </w:r>
          </w:p>
        </w:tc>
        <w:tc>
          <w:tcPr>
            <w:tcW w:w="1599" w:type="dxa"/>
          </w:tcPr>
          <w:p w:rsidR="00C4383A" w:rsidRDefault="00FD7B3B" w:rsidP="00BA28D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BA28D9" w:rsidTr="00003E77">
        <w:tc>
          <w:tcPr>
            <w:tcW w:w="799" w:type="dxa"/>
          </w:tcPr>
          <w:p w:rsidR="00BA28D9" w:rsidRDefault="00BA28D9" w:rsidP="00BA28D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4.5</w:t>
            </w:r>
          </w:p>
        </w:tc>
        <w:tc>
          <w:tcPr>
            <w:tcW w:w="7173" w:type="dxa"/>
          </w:tcPr>
          <w:p w:rsidR="00BA28D9" w:rsidRPr="00BA28D9" w:rsidRDefault="00BA28D9" w:rsidP="00BA28D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Магнетизм</w:t>
            </w:r>
          </w:p>
        </w:tc>
        <w:tc>
          <w:tcPr>
            <w:tcW w:w="1599" w:type="dxa"/>
          </w:tcPr>
          <w:p w:rsidR="00BA28D9" w:rsidRDefault="00FD7B3B" w:rsidP="00BA28D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BA28D9" w:rsidTr="00003E77">
        <w:tc>
          <w:tcPr>
            <w:tcW w:w="799" w:type="dxa"/>
          </w:tcPr>
          <w:p w:rsidR="00BA28D9" w:rsidRDefault="00BA28D9" w:rsidP="00BA28D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4.6</w:t>
            </w:r>
          </w:p>
        </w:tc>
        <w:tc>
          <w:tcPr>
            <w:tcW w:w="7173" w:type="dxa"/>
          </w:tcPr>
          <w:p w:rsidR="00BA28D9" w:rsidRPr="00BA28D9" w:rsidRDefault="00BA28D9" w:rsidP="00BA28D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65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2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Магнетизм»</w:t>
            </w:r>
          </w:p>
        </w:tc>
        <w:tc>
          <w:tcPr>
            <w:tcW w:w="1599" w:type="dxa"/>
          </w:tcPr>
          <w:p w:rsidR="00BA28D9" w:rsidRDefault="00FD7B3B" w:rsidP="00BA28D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BA28D9" w:rsidTr="00003E77">
        <w:tc>
          <w:tcPr>
            <w:tcW w:w="799" w:type="dxa"/>
          </w:tcPr>
          <w:p w:rsidR="00BA28D9" w:rsidRDefault="00BA28D9" w:rsidP="00BA28D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4.7</w:t>
            </w:r>
          </w:p>
        </w:tc>
        <w:tc>
          <w:tcPr>
            <w:tcW w:w="7173" w:type="dxa"/>
          </w:tcPr>
          <w:p w:rsidR="00BA28D9" w:rsidRPr="00BA28D9" w:rsidRDefault="00BA28D9" w:rsidP="00BA28D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Элементы геометрической оптики</w:t>
            </w:r>
          </w:p>
        </w:tc>
        <w:tc>
          <w:tcPr>
            <w:tcW w:w="1599" w:type="dxa"/>
          </w:tcPr>
          <w:p w:rsidR="00BA28D9" w:rsidRDefault="00FD7B3B" w:rsidP="00BA28D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BA28D9" w:rsidTr="00003E77">
        <w:tc>
          <w:tcPr>
            <w:tcW w:w="799" w:type="dxa"/>
          </w:tcPr>
          <w:p w:rsidR="00BA28D9" w:rsidRDefault="00BA28D9" w:rsidP="00BA28D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4.8</w:t>
            </w:r>
          </w:p>
        </w:tc>
        <w:tc>
          <w:tcPr>
            <w:tcW w:w="7173" w:type="dxa"/>
          </w:tcPr>
          <w:p w:rsidR="00BA28D9" w:rsidRPr="00336A2C" w:rsidRDefault="00BA28D9" w:rsidP="00BA28D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C65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«Элементы геометрической оптики</w:t>
            </w:r>
            <w:r w:rsidRPr="00BA2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9" w:type="dxa"/>
          </w:tcPr>
          <w:p w:rsidR="00BA28D9" w:rsidRDefault="00FD7B3B" w:rsidP="00BA28D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330B19" w:rsidTr="00003E77">
        <w:tc>
          <w:tcPr>
            <w:tcW w:w="799" w:type="dxa"/>
          </w:tcPr>
          <w:p w:rsidR="00330B19" w:rsidRPr="00B01ABD" w:rsidRDefault="00B01ABD" w:rsidP="00B43D57">
            <w:pPr>
              <w:spacing w:after="150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01AB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173" w:type="dxa"/>
          </w:tcPr>
          <w:p w:rsidR="00330B19" w:rsidRPr="00330B19" w:rsidRDefault="00977223" w:rsidP="00B01ABD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8822B5"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Атомная физика.</w:t>
            </w:r>
          </w:p>
        </w:tc>
        <w:tc>
          <w:tcPr>
            <w:tcW w:w="1599" w:type="dxa"/>
          </w:tcPr>
          <w:p w:rsidR="00330B19" w:rsidRPr="00330B19" w:rsidRDefault="00F92696" w:rsidP="00B43D57">
            <w:pPr>
              <w:spacing w:after="150"/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6</w:t>
            </w:r>
          </w:p>
        </w:tc>
      </w:tr>
      <w:tr w:rsidR="00330B19" w:rsidTr="00003E77">
        <w:tc>
          <w:tcPr>
            <w:tcW w:w="799" w:type="dxa"/>
          </w:tcPr>
          <w:p w:rsidR="00330B19" w:rsidRDefault="00B01ABD" w:rsidP="00F92696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7173" w:type="dxa"/>
          </w:tcPr>
          <w:p w:rsidR="00330B19" w:rsidRPr="0027459B" w:rsidRDefault="00FD7B3B" w:rsidP="00F9269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7459B">
              <w:rPr>
                <w:color w:val="000000"/>
                <w:shd w:val="clear" w:color="auto" w:fill="FFFFFF"/>
              </w:rPr>
              <w:t>Строение атома и атомного ядра</w:t>
            </w:r>
          </w:p>
        </w:tc>
        <w:tc>
          <w:tcPr>
            <w:tcW w:w="1599" w:type="dxa"/>
          </w:tcPr>
          <w:p w:rsidR="00330B19" w:rsidRDefault="00330B19" w:rsidP="00F92696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330B19" w:rsidTr="00003E77">
        <w:tc>
          <w:tcPr>
            <w:tcW w:w="799" w:type="dxa"/>
          </w:tcPr>
          <w:p w:rsidR="00330B19" w:rsidRDefault="00B01ABD" w:rsidP="00F92696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5.2.</w:t>
            </w:r>
          </w:p>
        </w:tc>
        <w:tc>
          <w:tcPr>
            <w:tcW w:w="7173" w:type="dxa"/>
          </w:tcPr>
          <w:p w:rsidR="00330B19" w:rsidRPr="0027459B" w:rsidRDefault="00FD7B3B" w:rsidP="00C654D3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27459B">
              <w:rPr>
                <w:color w:val="000000"/>
              </w:rPr>
              <w:t>Решение тестовых заданий по теме</w:t>
            </w:r>
            <w:r w:rsidR="00F92696" w:rsidRPr="0027459B">
              <w:rPr>
                <w:color w:val="000000"/>
              </w:rPr>
              <w:t>:</w:t>
            </w:r>
            <w:r w:rsidR="00C654D3">
              <w:rPr>
                <w:color w:val="000000"/>
              </w:rPr>
              <w:t xml:space="preserve"> </w:t>
            </w:r>
            <w:r w:rsidRPr="0027459B">
              <w:rPr>
                <w:color w:val="000000"/>
              </w:rPr>
              <w:t>«</w:t>
            </w:r>
            <w:r w:rsidR="00C654D3">
              <w:rPr>
                <w:color w:val="000000"/>
              </w:rPr>
              <w:t>Элементы геометрической оптики</w:t>
            </w:r>
            <w:r w:rsidRPr="0027459B">
              <w:rPr>
                <w:color w:val="000000"/>
              </w:rPr>
              <w:t>»</w:t>
            </w:r>
          </w:p>
        </w:tc>
        <w:tc>
          <w:tcPr>
            <w:tcW w:w="1599" w:type="dxa"/>
          </w:tcPr>
          <w:p w:rsidR="00330B19" w:rsidRDefault="00330B19" w:rsidP="00F92696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330B19" w:rsidTr="00003E77">
        <w:tc>
          <w:tcPr>
            <w:tcW w:w="799" w:type="dxa"/>
          </w:tcPr>
          <w:p w:rsidR="00330B19" w:rsidRDefault="00B01ABD" w:rsidP="00F92696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5.3.</w:t>
            </w:r>
          </w:p>
        </w:tc>
        <w:tc>
          <w:tcPr>
            <w:tcW w:w="7173" w:type="dxa"/>
          </w:tcPr>
          <w:p w:rsidR="00330B19" w:rsidRPr="00336A2C" w:rsidRDefault="00FD7B3B" w:rsidP="00C654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B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</w:t>
            </w:r>
            <w:r w:rsidR="00F92696" w:rsidRPr="002745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C65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7B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C65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Элементы геометрической оптики</w:t>
            </w:r>
            <w:bookmarkStart w:id="0" w:name="_GoBack"/>
            <w:bookmarkEnd w:id="0"/>
            <w:r w:rsidRPr="00FD7B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9" w:type="dxa"/>
          </w:tcPr>
          <w:p w:rsidR="00330B19" w:rsidRDefault="00330B19" w:rsidP="00F92696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330B19" w:rsidTr="00003E77">
        <w:tc>
          <w:tcPr>
            <w:tcW w:w="799" w:type="dxa"/>
          </w:tcPr>
          <w:p w:rsidR="00330B19" w:rsidRPr="00B01ABD" w:rsidRDefault="00B01ABD" w:rsidP="00B43D57">
            <w:pPr>
              <w:spacing w:after="150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01AB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173" w:type="dxa"/>
          </w:tcPr>
          <w:p w:rsidR="00330B19" w:rsidRPr="00330B19" w:rsidRDefault="00977223" w:rsidP="00B01AB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8822B5"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Эксперимент</w:t>
            </w:r>
          </w:p>
        </w:tc>
        <w:tc>
          <w:tcPr>
            <w:tcW w:w="1599" w:type="dxa"/>
          </w:tcPr>
          <w:p w:rsidR="00330B19" w:rsidRPr="00330B19" w:rsidRDefault="00330B19" w:rsidP="00B43D57">
            <w:pPr>
              <w:spacing w:after="150"/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6</w:t>
            </w:r>
          </w:p>
        </w:tc>
      </w:tr>
      <w:tr w:rsidR="00330B19" w:rsidTr="00003E77">
        <w:tc>
          <w:tcPr>
            <w:tcW w:w="799" w:type="dxa"/>
          </w:tcPr>
          <w:p w:rsidR="00330B19" w:rsidRDefault="00B01ABD" w:rsidP="00F92696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6.1.</w:t>
            </w:r>
          </w:p>
        </w:tc>
        <w:tc>
          <w:tcPr>
            <w:tcW w:w="7173" w:type="dxa"/>
          </w:tcPr>
          <w:p w:rsidR="00330B19" w:rsidRPr="00F92696" w:rsidRDefault="00F92696" w:rsidP="00F9269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92696">
              <w:rPr>
                <w:color w:val="000000"/>
                <w:shd w:val="clear" w:color="auto" w:fill="FFFFFF"/>
              </w:rPr>
              <w:t>Лабораторные работы по теме: «Механика»</w:t>
            </w:r>
          </w:p>
        </w:tc>
        <w:tc>
          <w:tcPr>
            <w:tcW w:w="1599" w:type="dxa"/>
          </w:tcPr>
          <w:p w:rsidR="00330B19" w:rsidRDefault="0027459B" w:rsidP="00F92696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330B19" w:rsidTr="00003E77">
        <w:tc>
          <w:tcPr>
            <w:tcW w:w="799" w:type="dxa"/>
          </w:tcPr>
          <w:p w:rsidR="00330B19" w:rsidRDefault="00B01ABD" w:rsidP="00F92696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6.2.</w:t>
            </w:r>
          </w:p>
        </w:tc>
        <w:tc>
          <w:tcPr>
            <w:tcW w:w="7173" w:type="dxa"/>
          </w:tcPr>
          <w:p w:rsidR="00330B19" w:rsidRPr="00F92696" w:rsidRDefault="00F92696" w:rsidP="0027459B">
            <w:pPr>
              <w:pStyle w:val="a6"/>
              <w:spacing w:after="0" w:afterAutospacing="0"/>
              <w:jc w:val="both"/>
              <w:rPr>
                <w:color w:val="000000"/>
              </w:rPr>
            </w:pPr>
            <w:r w:rsidRPr="00F92696">
              <w:rPr>
                <w:color w:val="000000"/>
              </w:rPr>
              <w:t>Лабораторные работы по теме: «Электричество»</w:t>
            </w:r>
          </w:p>
        </w:tc>
        <w:tc>
          <w:tcPr>
            <w:tcW w:w="1599" w:type="dxa"/>
          </w:tcPr>
          <w:p w:rsidR="00330B19" w:rsidRDefault="0027459B" w:rsidP="00F92696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F92696" w:rsidTr="00003E77">
        <w:tc>
          <w:tcPr>
            <w:tcW w:w="799" w:type="dxa"/>
          </w:tcPr>
          <w:p w:rsidR="00F92696" w:rsidRDefault="0027459B" w:rsidP="00F92696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6.3</w:t>
            </w:r>
          </w:p>
        </w:tc>
        <w:tc>
          <w:tcPr>
            <w:tcW w:w="7173" w:type="dxa"/>
          </w:tcPr>
          <w:p w:rsidR="00F92696" w:rsidRPr="00F92696" w:rsidRDefault="00F92696" w:rsidP="00F92696">
            <w:pPr>
              <w:pStyle w:val="a6"/>
              <w:spacing w:after="0" w:afterAutospacing="0"/>
              <w:jc w:val="both"/>
              <w:rPr>
                <w:color w:val="000000"/>
              </w:rPr>
            </w:pPr>
            <w:r w:rsidRPr="00F92696">
              <w:rPr>
                <w:color w:val="000000"/>
                <w:shd w:val="clear" w:color="auto" w:fill="FFFFFF"/>
              </w:rPr>
              <w:t>Лабораторные работы по теме: «Оптика»</w:t>
            </w:r>
          </w:p>
        </w:tc>
        <w:tc>
          <w:tcPr>
            <w:tcW w:w="1599" w:type="dxa"/>
          </w:tcPr>
          <w:p w:rsidR="00F92696" w:rsidRDefault="0027459B" w:rsidP="00F92696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330B19" w:rsidTr="00003E77">
        <w:tc>
          <w:tcPr>
            <w:tcW w:w="799" w:type="dxa"/>
          </w:tcPr>
          <w:p w:rsidR="00330B19" w:rsidRPr="00B01ABD" w:rsidRDefault="00B01ABD" w:rsidP="00B43D57">
            <w:pPr>
              <w:spacing w:after="150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01AB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173" w:type="dxa"/>
          </w:tcPr>
          <w:p w:rsidR="00330B19" w:rsidRPr="00330B19" w:rsidRDefault="00003E77" w:rsidP="00511BC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330B19">
              <w:rPr>
                <w:b/>
                <w:i/>
                <w:color w:val="000000"/>
                <w:sz w:val="28"/>
                <w:szCs w:val="28"/>
              </w:rPr>
              <w:t xml:space="preserve">Тренировочные варианты </w:t>
            </w:r>
            <w:r w:rsidR="00511BC3">
              <w:rPr>
                <w:b/>
                <w:i/>
                <w:color w:val="000000"/>
                <w:sz w:val="28"/>
                <w:szCs w:val="28"/>
              </w:rPr>
              <w:t>ОГЭ</w:t>
            </w:r>
          </w:p>
        </w:tc>
        <w:tc>
          <w:tcPr>
            <w:tcW w:w="1599" w:type="dxa"/>
          </w:tcPr>
          <w:p w:rsidR="00330B19" w:rsidRPr="00330B19" w:rsidRDefault="00511BC3" w:rsidP="00B43D57">
            <w:pPr>
              <w:spacing w:after="150"/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10</w:t>
            </w:r>
          </w:p>
        </w:tc>
      </w:tr>
      <w:tr w:rsidR="00330B19" w:rsidTr="00003E77">
        <w:tc>
          <w:tcPr>
            <w:tcW w:w="799" w:type="dxa"/>
          </w:tcPr>
          <w:p w:rsidR="00330B19" w:rsidRDefault="00B01ABD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7.1.</w:t>
            </w:r>
          </w:p>
        </w:tc>
        <w:tc>
          <w:tcPr>
            <w:tcW w:w="7173" w:type="dxa"/>
          </w:tcPr>
          <w:p w:rsidR="00330B19" w:rsidRPr="00336A2C" w:rsidRDefault="00511BC3" w:rsidP="00B01AB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336A2C">
              <w:rPr>
                <w:color w:val="000000"/>
                <w:shd w:val="clear" w:color="auto" w:fill="FFFFFF"/>
              </w:rPr>
              <w:t>Решение тренировочных вариантов</w:t>
            </w:r>
          </w:p>
        </w:tc>
        <w:tc>
          <w:tcPr>
            <w:tcW w:w="1599" w:type="dxa"/>
          </w:tcPr>
          <w:p w:rsidR="00330B19" w:rsidRDefault="00C57FB2" w:rsidP="00B43D57">
            <w:pPr>
              <w:spacing w:after="15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</w:tr>
    </w:tbl>
    <w:p w:rsidR="006B5005" w:rsidRDefault="006B5005" w:rsidP="00B43D5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AF3" w:rsidRDefault="00745AF3"/>
    <w:sectPr w:rsidR="00745AF3" w:rsidSect="006B5005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97F" w:rsidRDefault="001D097F">
      <w:pPr>
        <w:spacing w:after="0" w:line="240" w:lineRule="auto"/>
      </w:pPr>
      <w:r>
        <w:separator/>
      </w:r>
    </w:p>
  </w:endnote>
  <w:endnote w:type="continuationSeparator" w:id="0">
    <w:p w:rsidR="001D097F" w:rsidRDefault="001D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B19" w:rsidRDefault="00330B19" w:rsidP="00330B19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97F" w:rsidRDefault="001D097F">
      <w:pPr>
        <w:spacing w:after="0" w:line="240" w:lineRule="auto"/>
      </w:pPr>
      <w:r>
        <w:separator/>
      </w:r>
    </w:p>
  </w:footnote>
  <w:footnote w:type="continuationSeparator" w:id="0">
    <w:p w:rsidR="001D097F" w:rsidRDefault="001D0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3164"/>
    <w:multiLevelType w:val="multilevel"/>
    <w:tmpl w:val="F18C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97CCD"/>
    <w:multiLevelType w:val="multilevel"/>
    <w:tmpl w:val="4DB4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B1196"/>
    <w:multiLevelType w:val="multilevel"/>
    <w:tmpl w:val="A10A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221D62"/>
    <w:multiLevelType w:val="hybridMultilevel"/>
    <w:tmpl w:val="0EE84716"/>
    <w:lvl w:ilvl="0" w:tplc="75B64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A34FE"/>
    <w:multiLevelType w:val="multilevel"/>
    <w:tmpl w:val="5B6A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7A3B93"/>
    <w:multiLevelType w:val="hybridMultilevel"/>
    <w:tmpl w:val="5D167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57"/>
    <w:rsid w:val="00003E77"/>
    <w:rsid w:val="000B1E3C"/>
    <w:rsid w:val="000B6299"/>
    <w:rsid w:val="001B51CF"/>
    <w:rsid w:val="001D097F"/>
    <w:rsid w:val="002169A8"/>
    <w:rsid w:val="0023528B"/>
    <w:rsid w:val="0027459B"/>
    <w:rsid w:val="00275072"/>
    <w:rsid w:val="00330B19"/>
    <w:rsid w:val="00336A2C"/>
    <w:rsid w:val="00340478"/>
    <w:rsid w:val="003B5642"/>
    <w:rsid w:val="004841AD"/>
    <w:rsid w:val="004D2327"/>
    <w:rsid w:val="00511BC3"/>
    <w:rsid w:val="00554F39"/>
    <w:rsid w:val="0058305E"/>
    <w:rsid w:val="006A3FEF"/>
    <w:rsid w:val="006B0146"/>
    <w:rsid w:val="006B5005"/>
    <w:rsid w:val="006B61F1"/>
    <w:rsid w:val="006D2FF6"/>
    <w:rsid w:val="00745AF3"/>
    <w:rsid w:val="00864308"/>
    <w:rsid w:val="008822B5"/>
    <w:rsid w:val="00977223"/>
    <w:rsid w:val="00994EB9"/>
    <w:rsid w:val="009C197F"/>
    <w:rsid w:val="00A513A0"/>
    <w:rsid w:val="00AA032A"/>
    <w:rsid w:val="00AA79DF"/>
    <w:rsid w:val="00AC66F1"/>
    <w:rsid w:val="00AD3BBF"/>
    <w:rsid w:val="00AD49E5"/>
    <w:rsid w:val="00B01ABD"/>
    <w:rsid w:val="00B43D57"/>
    <w:rsid w:val="00B91F14"/>
    <w:rsid w:val="00BA28D9"/>
    <w:rsid w:val="00BD34F4"/>
    <w:rsid w:val="00BD4E64"/>
    <w:rsid w:val="00C0707D"/>
    <w:rsid w:val="00C4383A"/>
    <w:rsid w:val="00C57FB2"/>
    <w:rsid w:val="00C654D3"/>
    <w:rsid w:val="00C72D4E"/>
    <w:rsid w:val="00C80B75"/>
    <w:rsid w:val="00C85644"/>
    <w:rsid w:val="00CB47C4"/>
    <w:rsid w:val="00E548AA"/>
    <w:rsid w:val="00E64E38"/>
    <w:rsid w:val="00F92696"/>
    <w:rsid w:val="00FB77D9"/>
    <w:rsid w:val="00FD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CD18F-BDA4-41E1-B4E7-A28D29EA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3D57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B43D5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43D57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B43D57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a7">
    <w:name w:val="Strong"/>
    <w:qFormat/>
    <w:rsid w:val="00B43D57"/>
    <w:rPr>
      <w:b/>
      <w:bCs/>
    </w:rPr>
  </w:style>
  <w:style w:type="paragraph" w:customStyle="1" w:styleId="Default">
    <w:name w:val="Default"/>
    <w:rsid w:val="00B43D5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A032A"/>
    <w:pPr>
      <w:ind w:left="720"/>
      <w:contextualSpacing/>
    </w:pPr>
  </w:style>
  <w:style w:type="table" w:styleId="a9">
    <w:name w:val="Table Grid"/>
    <w:basedOn w:val="a1"/>
    <w:uiPriority w:val="59"/>
    <w:rsid w:val="00B91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8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22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9</cp:revision>
  <cp:lastPrinted>2020-09-28T08:30:00Z</cp:lastPrinted>
  <dcterms:created xsi:type="dcterms:W3CDTF">2020-09-21T09:20:00Z</dcterms:created>
  <dcterms:modified xsi:type="dcterms:W3CDTF">2021-01-11T06:14:00Z</dcterms:modified>
</cp:coreProperties>
</file>